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6" w:rsidRDefault="007C1ABE">
      <w:r>
        <w:rPr>
          <w:noProof/>
          <w:lang w:eastAsia="ru-RU"/>
        </w:rPr>
        <w:drawing>
          <wp:inline distT="0" distB="0" distL="0" distR="0">
            <wp:extent cx="5940425" cy="83967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BE" w:rsidRDefault="007C1ABE"/>
    <w:p w:rsidR="007C1ABE" w:rsidRDefault="007C1ABE"/>
    <w:p w:rsidR="007C1ABE" w:rsidRDefault="007C1ABE" w:rsidP="007C1ABE">
      <w:pPr>
        <w:keepNext/>
        <w:keepLines/>
        <w:spacing w:after="268" w:line="230" w:lineRule="exact"/>
        <w:ind w:left="1100"/>
        <w:jc w:val="center"/>
      </w:pPr>
      <w:r>
        <w:lastRenderedPageBreak/>
        <w:t xml:space="preserve">1. </w:t>
      </w:r>
      <w:r>
        <w:rPr>
          <w:rStyle w:val="20"/>
          <w:rFonts w:eastAsiaTheme="minorHAnsi"/>
        </w:rPr>
        <w:t>Общие положения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before="0"/>
        <w:ind w:left="20" w:right="680" w:firstLine="340"/>
        <w:jc w:val="both"/>
      </w:pPr>
      <w:r>
        <w:t>Настоящее положение разработано в соответствии с Федеральным законом от 29 декабря 2012 г. N 273-ФЗ "Об образовании в Российской Федерации",</w:t>
      </w:r>
    </w:p>
    <w:p w:rsidR="007C1ABE" w:rsidRDefault="007C1ABE" w:rsidP="007C1ABE">
      <w:pPr>
        <w:pStyle w:val="1"/>
        <w:shd w:val="clear" w:color="auto" w:fill="auto"/>
        <w:spacing w:before="0"/>
        <w:ind w:left="20" w:right="360" w:firstLine="0"/>
        <w:jc w:val="both"/>
      </w:pPr>
      <w:proofErr w:type="gramStart"/>
      <w:r>
        <w:t xml:space="preserve"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Приказом </w:t>
      </w:r>
      <w:proofErr w:type="spellStart"/>
      <w:r>
        <w:t>минобрнауки</w:t>
      </w:r>
      <w:proofErr w:type="spellEnd"/>
      <w:r>
        <w:t xml:space="preserve"> РФ от 17.10. 2013 г. №1155 «Об утверждении федерального государственного стандарта дошкольного образования, письмом </w:t>
      </w:r>
      <w:proofErr w:type="spellStart"/>
      <w:r>
        <w:t>Минобрнауки</w:t>
      </w:r>
      <w:proofErr w:type="spellEnd"/>
      <w:r>
        <w:t xml:space="preserve"> России от 28.02.2014 N 08-249 "Комментарии к ФГОС дошкольного образования", приказом Министерства образования и науки Российской Федерации от 07.04</w:t>
      </w:r>
      <w:proofErr w:type="gramEnd"/>
      <w:r>
        <w:t>. 2014 г. № 276 «Об утверждении порядка проведения аттестации педагогических работников организаций, осуществляющих образовательную деятельность», письмом Департамента образования Вологодской области от 05.06.2013. №08-43/3819 «О приведении уставов и локальных актов образовательных организаций в соответствие с законодательством»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20" w:right="680" w:firstLine="340"/>
        <w:jc w:val="both"/>
      </w:pPr>
      <w:r>
        <w:t>Наставничество содействует повышению уровня педагогической компетенции, оптимальной адаптации молодых специалистов и оптимизации образовательного процесса в ДОУ.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/>
        <w:ind w:left="380" w:right="360" w:hanging="340"/>
        <w:jc w:val="both"/>
      </w:pPr>
      <w:r>
        <w:t>Наставничество направлено на развитие практических навыков молодых специалистов, начинающих педагогов.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/>
        <w:ind w:left="380" w:right="360" w:hanging="340"/>
        <w:jc w:val="both"/>
      </w:pPr>
      <w:r>
        <w:t>Наставники выбираются и утверждаются на педагогическом Совете всеми педагогами дошкольного учреждения.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/>
        <w:ind w:left="380" w:hanging="340"/>
        <w:jc w:val="both"/>
      </w:pPr>
      <w:r>
        <w:t>Положение о наставничестве утверждается приказом заведующего учреждением.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/>
        <w:ind w:left="380" w:right="360" w:hanging="340"/>
        <w:jc w:val="both"/>
      </w:pPr>
      <w:r>
        <w:t>Наставником является педагог или специалист, который имеет опыт работы в дошкольном учреждении и первую либо высшую квалификационную категорию.</w:t>
      </w:r>
    </w:p>
    <w:p w:rsidR="007C1ABE" w:rsidRDefault="007C1ABE" w:rsidP="007C1ABE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275"/>
        <w:ind w:left="380" w:right="360" w:hanging="340"/>
        <w:jc w:val="both"/>
      </w:pPr>
      <w:r>
        <w:t>Изменения и дополнения в Положении вносятся и утверждаются заведующим учреждением.</w:t>
      </w:r>
    </w:p>
    <w:p w:rsidR="007C1ABE" w:rsidRDefault="007C1ABE" w:rsidP="007C1ABE">
      <w:pPr>
        <w:keepNext/>
        <w:keepLines/>
        <w:spacing w:after="258" w:line="230" w:lineRule="exact"/>
        <w:ind w:left="380" w:hanging="340"/>
        <w:jc w:val="both"/>
      </w:pPr>
      <w:bookmarkStart w:id="0" w:name="bookmark2"/>
      <w:r>
        <w:t xml:space="preserve">2. </w:t>
      </w:r>
      <w:r>
        <w:rPr>
          <w:rStyle w:val="20"/>
          <w:rFonts w:eastAsiaTheme="minorHAnsi"/>
        </w:rPr>
        <w:t>Основные задачи:</w:t>
      </w:r>
      <w:bookmarkEnd w:id="0"/>
    </w:p>
    <w:p w:rsidR="007C1ABE" w:rsidRDefault="007C1ABE" w:rsidP="007C1ABE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left="1100"/>
        <w:jc w:val="both"/>
      </w:pPr>
      <w:r>
        <w:t xml:space="preserve">Основные задачи наставничества заключаются </w:t>
      </w:r>
      <w:proofErr w:type="gramStart"/>
      <w:r>
        <w:t>в</w:t>
      </w:r>
      <w:proofErr w:type="gramEnd"/>
    </w:p>
    <w:p w:rsidR="007C1ABE" w:rsidRDefault="007C1ABE" w:rsidP="007C1ABE">
      <w:pPr>
        <w:pStyle w:val="1"/>
        <w:shd w:val="clear" w:color="auto" w:fill="auto"/>
        <w:spacing w:before="0"/>
        <w:ind w:left="1100" w:right="360" w:firstLine="0"/>
        <w:jc w:val="both"/>
      </w:pPr>
      <w:proofErr w:type="gramStart"/>
      <w:r>
        <w:t>оказании</w:t>
      </w:r>
      <w:proofErr w:type="gramEnd"/>
      <w:r>
        <w:t xml:space="preserve"> всесторонней помощи молодым специалистам в образовательном процессе.</w:t>
      </w:r>
    </w:p>
    <w:p w:rsidR="007C1ABE" w:rsidRDefault="007C1ABE" w:rsidP="007C1ABE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1100" w:right="360"/>
        <w:jc w:val="both"/>
      </w:pPr>
      <w:r>
        <w:t>Проведение консультаций и бесед с молодыми специалистами, начинающими педагогами.</w:t>
      </w:r>
    </w:p>
    <w:p w:rsidR="007C1ABE" w:rsidRPr="00C46A32" w:rsidRDefault="007C1ABE" w:rsidP="007C1ABE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1100"/>
        <w:jc w:val="both"/>
      </w:pPr>
      <w:r>
        <w:t>Участие наставника в практической деятельности начинающего педагога.</w:t>
      </w:r>
    </w:p>
    <w:p w:rsidR="007C1ABE" w:rsidRDefault="007C1ABE" w:rsidP="007C1ABE">
      <w:pPr>
        <w:pStyle w:val="1"/>
        <w:shd w:val="clear" w:color="auto" w:fill="auto"/>
        <w:spacing w:before="0" w:after="293" w:line="230" w:lineRule="exact"/>
        <w:ind w:left="720" w:hanging="680"/>
        <w:jc w:val="both"/>
      </w:pPr>
      <w:r>
        <w:t xml:space="preserve">      2.4 Сокращение сроков адаптации начинающих педагогов.</w:t>
      </w:r>
    </w:p>
    <w:p w:rsidR="007C1ABE" w:rsidRDefault="007C1ABE" w:rsidP="007C1ABE">
      <w:pPr>
        <w:keepNext/>
        <w:keepLines/>
        <w:spacing w:after="268" w:line="230" w:lineRule="exact"/>
        <w:ind w:left="720" w:hanging="680"/>
        <w:jc w:val="both"/>
      </w:pPr>
      <w:bookmarkStart w:id="1" w:name="bookmark3"/>
      <w:r>
        <w:t xml:space="preserve">3. </w:t>
      </w:r>
      <w:r>
        <w:rPr>
          <w:rStyle w:val="20"/>
          <w:rFonts w:eastAsiaTheme="minorHAnsi"/>
        </w:rPr>
        <w:t>Организация работы и финансирование:</w:t>
      </w:r>
      <w:bookmarkEnd w:id="1"/>
    </w:p>
    <w:p w:rsidR="007C1ABE" w:rsidRDefault="007C1ABE" w:rsidP="007C1ABE">
      <w:pPr>
        <w:pStyle w:val="1"/>
        <w:numPr>
          <w:ilvl w:val="1"/>
          <w:numId w:val="2"/>
        </w:numPr>
        <w:shd w:val="clear" w:color="auto" w:fill="auto"/>
        <w:tabs>
          <w:tab w:val="left" w:pos="750"/>
        </w:tabs>
        <w:spacing w:before="0"/>
        <w:ind w:left="720" w:hanging="680"/>
        <w:jc w:val="both"/>
      </w:pPr>
      <w:r>
        <w:t>Наставничество может быть организовано:</w:t>
      </w:r>
    </w:p>
    <w:p w:rsidR="007C1ABE" w:rsidRDefault="007C1ABE" w:rsidP="007C1ABE">
      <w:pPr>
        <w:pStyle w:val="1"/>
        <w:shd w:val="clear" w:color="auto" w:fill="auto"/>
        <w:spacing w:before="0"/>
        <w:ind w:left="720" w:right="1440" w:firstLine="0"/>
        <w:jc w:val="both"/>
      </w:pPr>
      <w:r>
        <w:t>Выход наставника к молодому специалисту. Знакомство с условиями, составления документов и рекомендации.</w:t>
      </w:r>
    </w:p>
    <w:p w:rsidR="007C1ABE" w:rsidRDefault="007C1ABE" w:rsidP="007C1ABE">
      <w:pPr>
        <w:pStyle w:val="1"/>
        <w:numPr>
          <w:ilvl w:val="1"/>
          <w:numId w:val="2"/>
        </w:numPr>
        <w:shd w:val="clear" w:color="auto" w:fill="auto"/>
        <w:tabs>
          <w:tab w:val="left" w:pos="688"/>
        </w:tabs>
        <w:spacing w:before="0"/>
        <w:ind w:left="720" w:right="260" w:hanging="680"/>
        <w:jc w:val="both"/>
      </w:pPr>
      <w:r>
        <w:t>Просмотр мероприятий, проводимых молодым специалистом. Анализ содержания, организации и взаимодействия в ходе проведения мероприятия.</w:t>
      </w:r>
    </w:p>
    <w:p w:rsidR="007C1ABE" w:rsidRDefault="007C1ABE" w:rsidP="007C1ABE">
      <w:pPr>
        <w:pStyle w:val="1"/>
        <w:numPr>
          <w:ilvl w:val="2"/>
          <w:numId w:val="2"/>
        </w:numPr>
        <w:shd w:val="clear" w:color="auto" w:fill="auto"/>
        <w:tabs>
          <w:tab w:val="left" w:pos="688"/>
        </w:tabs>
        <w:spacing w:before="0"/>
        <w:ind w:left="720" w:right="260" w:hanging="680"/>
        <w:jc w:val="both"/>
      </w:pPr>
      <w:r>
        <w:t>Приглашение молодого специалиста, начинающего педагога к наставнику с целью практической отработки необходимых навыков. Практический показ совместной организованной образовательной деятельности с воспитанниками, организации совместной деятельности в режимных процессах, тренинги, консультации с активным участием стажера.</w:t>
      </w:r>
    </w:p>
    <w:p w:rsidR="007C1ABE" w:rsidRDefault="007C1ABE" w:rsidP="007C1ABE">
      <w:pPr>
        <w:pStyle w:val="1"/>
        <w:numPr>
          <w:ilvl w:val="2"/>
          <w:numId w:val="2"/>
        </w:numPr>
        <w:shd w:val="clear" w:color="auto" w:fill="auto"/>
        <w:tabs>
          <w:tab w:val="left" w:pos="688"/>
        </w:tabs>
        <w:spacing w:before="0"/>
        <w:ind w:left="720" w:hanging="680"/>
        <w:jc w:val="both"/>
      </w:pPr>
      <w:r>
        <w:t>Повторный выход к молодому специалисту и корректировка.</w:t>
      </w:r>
    </w:p>
    <w:p w:rsidR="007C1ABE" w:rsidRDefault="007C1ABE" w:rsidP="007C1ABE">
      <w:pPr>
        <w:pStyle w:val="1"/>
        <w:numPr>
          <w:ilvl w:val="3"/>
          <w:numId w:val="2"/>
        </w:numPr>
        <w:shd w:val="clear" w:color="auto" w:fill="auto"/>
        <w:tabs>
          <w:tab w:val="left" w:pos="693"/>
        </w:tabs>
        <w:spacing w:before="0"/>
        <w:ind w:left="720" w:right="260" w:hanging="680"/>
        <w:jc w:val="both"/>
      </w:pPr>
      <w:r>
        <w:t>Количество посещений планируется исходя из потребностей начинающего педагога.</w:t>
      </w:r>
    </w:p>
    <w:p w:rsidR="007C1ABE" w:rsidRDefault="007C1ABE" w:rsidP="007C1ABE">
      <w:pPr>
        <w:pStyle w:val="1"/>
        <w:numPr>
          <w:ilvl w:val="3"/>
          <w:numId w:val="2"/>
        </w:numPr>
        <w:shd w:val="clear" w:color="auto" w:fill="auto"/>
        <w:tabs>
          <w:tab w:val="left" w:pos="693"/>
        </w:tabs>
        <w:spacing w:before="0"/>
        <w:ind w:left="720" w:hanging="680"/>
        <w:jc w:val="both"/>
      </w:pPr>
      <w:r>
        <w:lastRenderedPageBreak/>
        <w:t>Наставничество возможно в нескольких вариантах:</w:t>
      </w:r>
    </w:p>
    <w:p w:rsidR="007C1ABE" w:rsidRDefault="007C1ABE" w:rsidP="007C1ABE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720" w:right="1440" w:firstLine="0"/>
        <w:jc w:val="both"/>
      </w:pPr>
      <w:r>
        <w:t>фронтальное наставничество по организации деятельности молодого специалиста по всем направлениям образовательной деятельности;</w:t>
      </w:r>
    </w:p>
    <w:p w:rsidR="007C1ABE" w:rsidRDefault="007C1ABE" w:rsidP="007C1ABE">
      <w:pPr>
        <w:pStyle w:val="1"/>
        <w:numPr>
          <w:ilvl w:val="0"/>
          <w:numId w:val="3"/>
        </w:numPr>
        <w:shd w:val="clear" w:color="auto" w:fill="auto"/>
        <w:tabs>
          <w:tab w:val="left" w:pos="854"/>
        </w:tabs>
        <w:spacing w:before="0"/>
        <w:ind w:left="720" w:right="1440" w:firstLine="0"/>
        <w:jc w:val="both"/>
      </w:pPr>
      <w:r>
        <w:t>тематическое наставничество в рамках определенного направления деятельности и другое.</w:t>
      </w:r>
    </w:p>
    <w:p w:rsidR="007C1ABE" w:rsidRDefault="007C1ABE" w:rsidP="007C1ABE">
      <w:pPr>
        <w:pStyle w:val="1"/>
        <w:numPr>
          <w:ilvl w:val="3"/>
          <w:numId w:val="2"/>
        </w:numPr>
        <w:shd w:val="clear" w:color="auto" w:fill="auto"/>
        <w:tabs>
          <w:tab w:val="left" w:pos="630"/>
        </w:tabs>
        <w:spacing w:before="0"/>
        <w:ind w:left="720" w:hanging="680"/>
        <w:jc w:val="both"/>
      </w:pPr>
      <w:r>
        <w:t>Наставничество может осуществляться в нескольких областях:</w:t>
      </w:r>
    </w:p>
    <w:p w:rsidR="007C1ABE" w:rsidRDefault="007C1ABE" w:rsidP="007C1ABE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720" w:right="260" w:firstLine="0"/>
        <w:jc w:val="both"/>
      </w:pPr>
      <w:r>
        <w:t>помощь в составлении и ведении документации, разработке планов, рабочих программ педагога, аналитических справок, отчетов, самоанализа и так далее.</w:t>
      </w:r>
    </w:p>
    <w:p w:rsidR="007C1ABE" w:rsidRDefault="007C1ABE" w:rsidP="007C1ABE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720" w:right="260" w:firstLine="0"/>
        <w:jc w:val="both"/>
      </w:pPr>
      <w:r>
        <w:t>проведение мероприятий в рамках профессиональной деятельности начинающего педагога,</w:t>
      </w:r>
    </w:p>
    <w:p w:rsidR="007C1ABE" w:rsidRDefault="007C1ABE" w:rsidP="007C1ABE">
      <w:pPr>
        <w:pStyle w:val="1"/>
        <w:numPr>
          <w:ilvl w:val="0"/>
          <w:numId w:val="3"/>
        </w:numPr>
        <w:shd w:val="clear" w:color="auto" w:fill="auto"/>
        <w:tabs>
          <w:tab w:val="left" w:pos="859"/>
        </w:tabs>
        <w:spacing w:before="0"/>
        <w:ind w:left="720" w:firstLine="0"/>
        <w:jc w:val="both"/>
      </w:pPr>
      <w:r>
        <w:t>проведение консультаций.</w:t>
      </w:r>
    </w:p>
    <w:p w:rsidR="007C1ABE" w:rsidRDefault="007C1ABE" w:rsidP="007C1ABE">
      <w:pPr>
        <w:pStyle w:val="1"/>
        <w:numPr>
          <w:ilvl w:val="3"/>
          <w:numId w:val="2"/>
        </w:numPr>
        <w:shd w:val="clear" w:color="auto" w:fill="auto"/>
        <w:tabs>
          <w:tab w:val="left" w:pos="573"/>
        </w:tabs>
        <w:spacing w:before="0"/>
        <w:ind w:left="720" w:hanging="680"/>
        <w:jc w:val="both"/>
      </w:pPr>
      <w:r>
        <w:t xml:space="preserve">Работа педагога-наставника поощряется и финансируется </w:t>
      </w:r>
      <w:proofErr w:type="gramStart"/>
      <w:r>
        <w:t>из</w:t>
      </w:r>
      <w:proofErr w:type="gramEnd"/>
      <w:r>
        <w:t xml:space="preserve"> стимулирующего</w:t>
      </w:r>
    </w:p>
    <w:p w:rsidR="007C1ABE" w:rsidRDefault="007C1ABE" w:rsidP="007C1ABE">
      <w:pPr>
        <w:pStyle w:val="1"/>
        <w:shd w:val="clear" w:color="auto" w:fill="auto"/>
        <w:spacing w:before="0"/>
        <w:ind w:left="720" w:firstLine="0"/>
        <w:jc w:val="both"/>
      </w:pPr>
      <w:r>
        <w:t>и премиального фонда оплаты труда МАДОУ «Детский сад №75»</w:t>
      </w:r>
    </w:p>
    <w:p w:rsidR="007C1ABE" w:rsidRDefault="007C1ABE"/>
    <w:sectPr w:rsidR="007C1ABE" w:rsidSect="007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1FA"/>
    <w:multiLevelType w:val="multilevel"/>
    <w:tmpl w:val="CA281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A206C"/>
    <w:multiLevelType w:val="multilevel"/>
    <w:tmpl w:val="FD22CE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5140B"/>
    <w:multiLevelType w:val="multilevel"/>
    <w:tmpl w:val="1A84BDF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1ABE"/>
    <w:rsid w:val="000D28CE"/>
    <w:rsid w:val="002A1652"/>
    <w:rsid w:val="002A6703"/>
    <w:rsid w:val="00623CDD"/>
    <w:rsid w:val="00742EC3"/>
    <w:rsid w:val="007C1ABE"/>
    <w:rsid w:val="00896175"/>
    <w:rsid w:val="00A4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BE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rsid w:val="007C1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"/>
    <w:basedOn w:val="2"/>
    <w:rsid w:val="007C1ABE"/>
    <w:rPr>
      <w:u w:val="single"/>
    </w:rPr>
  </w:style>
  <w:style w:type="character" w:customStyle="1" w:styleId="a5">
    <w:name w:val="Основной текст_"/>
    <w:basedOn w:val="a0"/>
    <w:link w:val="1"/>
    <w:rsid w:val="007C1A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C1ABE"/>
    <w:pPr>
      <w:shd w:val="clear" w:color="auto" w:fill="FFFFFF"/>
      <w:spacing w:before="360" w:after="0" w:line="274" w:lineRule="exact"/>
      <w:ind w:hanging="72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2023-08-20T18:52:00Z</dcterms:created>
  <dcterms:modified xsi:type="dcterms:W3CDTF">2023-08-20T18:52:00Z</dcterms:modified>
</cp:coreProperties>
</file>